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359A0" w14:textId="77777777" w:rsidR="00E97978" w:rsidRPr="00E97978" w:rsidRDefault="00E97978" w:rsidP="00E97978">
      <w:r w:rsidRPr="00E97978">
        <w:t>Based on the handwritten notes, here is a transcription and a 200-word essay formulated from the key concepts.</w:t>
      </w:r>
    </w:p>
    <w:p w14:paraId="29623507" w14:textId="77777777" w:rsidR="00E97978" w:rsidRPr="00E97978" w:rsidRDefault="00E97978" w:rsidP="00E97978">
      <w:pPr>
        <w:rPr>
          <w:b/>
          <w:bCs/>
        </w:rPr>
      </w:pPr>
      <w:r w:rsidRPr="00E97978">
        <w:rPr>
          <w:b/>
          <w:bCs/>
        </w:rPr>
        <w:t>Transcribed Notes</w:t>
      </w:r>
    </w:p>
    <w:p w14:paraId="37992895" w14:textId="77777777" w:rsidR="00E97978" w:rsidRPr="00E97978" w:rsidRDefault="00E97978" w:rsidP="00E97978">
      <w:r w:rsidRPr="00E97978">
        <w:rPr>
          <w:b/>
          <w:bCs/>
        </w:rPr>
        <w:t>Concept - First Session</w:t>
      </w:r>
    </w:p>
    <w:p w14:paraId="09B6AA35" w14:textId="77777777" w:rsidR="00E97978" w:rsidRPr="00E97978" w:rsidRDefault="00E97978" w:rsidP="00E97978">
      <w:pPr>
        <w:numPr>
          <w:ilvl w:val="0"/>
          <w:numId w:val="1"/>
        </w:numPr>
      </w:pPr>
      <w:r w:rsidRPr="00E97978">
        <w:t>Digital government must address more than just the service. It must consider:</w:t>
      </w:r>
    </w:p>
    <w:p w14:paraId="3FAC7112" w14:textId="77777777" w:rsidR="00E97978" w:rsidRPr="00E97978" w:rsidRDefault="00E97978" w:rsidP="00E97978">
      <w:pPr>
        <w:numPr>
          <w:ilvl w:val="1"/>
          <w:numId w:val="1"/>
        </w:numPr>
      </w:pPr>
      <w:r w:rsidRPr="00E97978">
        <w:t>Purpose</w:t>
      </w:r>
    </w:p>
    <w:p w14:paraId="557A93C2" w14:textId="77777777" w:rsidR="00E97978" w:rsidRPr="00E97978" w:rsidRDefault="00E97978" w:rsidP="00E97978">
      <w:pPr>
        <w:numPr>
          <w:ilvl w:val="1"/>
          <w:numId w:val="1"/>
        </w:numPr>
      </w:pPr>
      <w:r w:rsidRPr="00E97978">
        <w:t>People</w:t>
      </w:r>
    </w:p>
    <w:p w14:paraId="5A83599C" w14:textId="77777777" w:rsidR="00E97978" w:rsidRPr="00E97978" w:rsidRDefault="00E97978" w:rsidP="00E97978">
      <w:pPr>
        <w:numPr>
          <w:ilvl w:val="1"/>
          <w:numId w:val="1"/>
        </w:numPr>
      </w:pPr>
      <w:r w:rsidRPr="00E97978">
        <w:t>Institutions</w:t>
      </w:r>
    </w:p>
    <w:p w14:paraId="7C11913B" w14:textId="77777777" w:rsidR="00E97978" w:rsidRPr="00E97978" w:rsidRDefault="00E97978" w:rsidP="00E97978">
      <w:pPr>
        <w:numPr>
          <w:ilvl w:val="1"/>
          <w:numId w:val="1"/>
        </w:numPr>
      </w:pPr>
      <w:r w:rsidRPr="00E97978">
        <w:t>Problems</w:t>
      </w:r>
    </w:p>
    <w:p w14:paraId="48FD8349" w14:textId="77777777" w:rsidR="00E97978" w:rsidRPr="00E97978" w:rsidRDefault="00E97978" w:rsidP="00E97978">
      <w:pPr>
        <w:numPr>
          <w:ilvl w:val="1"/>
          <w:numId w:val="1"/>
        </w:numPr>
      </w:pPr>
      <w:r w:rsidRPr="00E97978">
        <w:t>Target audience</w:t>
      </w:r>
    </w:p>
    <w:p w14:paraId="40A2754A" w14:textId="77777777" w:rsidR="00E97978" w:rsidRPr="00E97978" w:rsidRDefault="00E97978" w:rsidP="00E97978">
      <w:pPr>
        <w:numPr>
          <w:ilvl w:val="1"/>
          <w:numId w:val="1"/>
        </w:numPr>
      </w:pPr>
      <w:r w:rsidRPr="00E97978">
        <w:t>Legislation and rules</w:t>
      </w:r>
    </w:p>
    <w:p w14:paraId="337A75B2" w14:textId="77777777" w:rsidR="00E97978" w:rsidRPr="00E97978" w:rsidRDefault="00E97978" w:rsidP="00E97978">
      <w:r w:rsidRPr="00E97978">
        <w:t>Infrastructure and power:</w:t>
      </w:r>
    </w:p>
    <w:p w14:paraId="7C01F105" w14:textId="77777777" w:rsidR="00E97978" w:rsidRPr="00E97978" w:rsidRDefault="00E97978" w:rsidP="00E97978">
      <w:pPr>
        <w:numPr>
          <w:ilvl w:val="1"/>
          <w:numId w:val="1"/>
        </w:numPr>
      </w:pPr>
      <w:r w:rsidRPr="00E97978">
        <w:t>Ecosystem flow</w:t>
      </w:r>
    </w:p>
    <w:p w14:paraId="71885855" w14:textId="77777777" w:rsidR="00E97978" w:rsidRPr="00E97978" w:rsidRDefault="00E97978" w:rsidP="00E97978">
      <w:pPr>
        <w:numPr>
          <w:ilvl w:val="1"/>
          <w:numId w:val="1"/>
        </w:numPr>
      </w:pPr>
      <w:r w:rsidRPr="00E97978">
        <w:t>Having a RACI matrix</w:t>
      </w:r>
    </w:p>
    <w:p w14:paraId="16B1971D" w14:textId="77777777" w:rsidR="00E97978" w:rsidRPr="00E97978" w:rsidRDefault="00E97978" w:rsidP="00E97978">
      <w:pPr>
        <w:numPr>
          <w:ilvl w:val="1"/>
          <w:numId w:val="1"/>
        </w:numPr>
      </w:pPr>
      <w:r w:rsidRPr="00E97978">
        <w:t>Who will be impacted and who can challenge</w:t>
      </w:r>
    </w:p>
    <w:p w14:paraId="35FEEC1B" w14:textId="77777777" w:rsidR="00E97978" w:rsidRPr="00E97978" w:rsidRDefault="00E97978" w:rsidP="00E97978">
      <w:pPr>
        <w:numPr>
          <w:ilvl w:val="0"/>
          <w:numId w:val="1"/>
        </w:numPr>
      </w:pPr>
      <w:r w:rsidRPr="00E97978">
        <w:t>Distinct difference between the three concepts:</w:t>
      </w:r>
    </w:p>
    <w:p w14:paraId="0FB4A6F9" w14:textId="77777777" w:rsidR="00E97978" w:rsidRPr="00E97978" w:rsidRDefault="00E97978" w:rsidP="00E97978">
      <w:pPr>
        <w:numPr>
          <w:ilvl w:val="1"/>
          <w:numId w:val="1"/>
        </w:numPr>
      </w:pPr>
      <w:r w:rsidRPr="00E97978">
        <w:t>Digitization</w:t>
      </w:r>
    </w:p>
    <w:p w14:paraId="207645CC" w14:textId="77777777" w:rsidR="00E97978" w:rsidRPr="00E97978" w:rsidRDefault="00E97978" w:rsidP="00E97978">
      <w:pPr>
        <w:numPr>
          <w:ilvl w:val="1"/>
          <w:numId w:val="1"/>
        </w:numPr>
      </w:pPr>
      <w:r w:rsidRPr="00E97978">
        <w:t>Digitalization</w:t>
      </w:r>
    </w:p>
    <w:p w14:paraId="74606472" w14:textId="77777777" w:rsidR="00E97978" w:rsidRPr="00E97978" w:rsidRDefault="00E97978" w:rsidP="00E97978">
      <w:pPr>
        <w:numPr>
          <w:ilvl w:val="1"/>
          <w:numId w:val="1"/>
        </w:numPr>
      </w:pPr>
      <w:r w:rsidRPr="00E97978">
        <w:t>Digital Transformation</w:t>
      </w:r>
    </w:p>
    <w:p w14:paraId="30FA523D" w14:textId="77777777" w:rsidR="00E97978" w:rsidRPr="00E97978" w:rsidRDefault="00E97978" w:rsidP="00E97978">
      <w:r w:rsidRPr="00E97978">
        <w:t>Digital transformation involves changing or transforming capabilities to create public service value. It focuses on the improvement and integration of all actors for the mutual benefit of public value.</w:t>
      </w:r>
    </w:p>
    <w:p w14:paraId="0E31CC80" w14:textId="77777777" w:rsidR="00E97978" w:rsidRPr="00E97978" w:rsidRDefault="00E97978" w:rsidP="00E97978">
      <w:pPr>
        <w:numPr>
          <w:ilvl w:val="0"/>
          <w:numId w:val="1"/>
        </w:numPr>
      </w:pPr>
      <w:r w:rsidRPr="00E97978">
        <w:t>The evolution has moved from:</w:t>
      </w:r>
    </w:p>
    <w:p w14:paraId="277EF1EA" w14:textId="77777777" w:rsidR="00E97978" w:rsidRPr="00E97978" w:rsidRDefault="00E97978" w:rsidP="00E97978">
      <w:pPr>
        <w:numPr>
          <w:ilvl w:val="1"/>
          <w:numId w:val="1"/>
        </w:numPr>
      </w:pPr>
      <w:r w:rsidRPr="00E97978">
        <w:t>Automating internal tasks</w:t>
      </w:r>
    </w:p>
    <w:p w14:paraId="4C136650" w14:textId="77777777" w:rsidR="00E97978" w:rsidRPr="00E97978" w:rsidRDefault="00E97978" w:rsidP="00E97978">
      <w:pPr>
        <w:numPr>
          <w:ilvl w:val="1"/>
          <w:numId w:val="1"/>
        </w:numPr>
      </w:pPr>
      <w:r w:rsidRPr="00E97978">
        <w:t>Putting information and services online</w:t>
      </w:r>
    </w:p>
    <w:p w14:paraId="1F48EFC5" w14:textId="77777777" w:rsidR="00E97978" w:rsidRPr="00E97978" w:rsidRDefault="00E97978" w:rsidP="00E97978">
      <w:pPr>
        <w:numPr>
          <w:ilvl w:val="1"/>
          <w:numId w:val="1"/>
        </w:numPr>
      </w:pPr>
      <w:r w:rsidRPr="00E97978">
        <w:t>Integrating data, services, and channels</w:t>
      </w:r>
    </w:p>
    <w:p w14:paraId="4C2310D6" w14:textId="77777777" w:rsidR="00E97978" w:rsidRPr="00E97978" w:rsidRDefault="00E97978" w:rsidP="00E97978">
      <w:pPr>
        <w:numPr>
          <w:ilvl w:val="1"/>
          <w:numId w:val="1"/>
        </w:numPr>
      </w:pPr>
      <w:r w:rsidRPr="00E97978">
        <w:t>Using shared platforms and proactive services</w:t>
      </w:r>
    </w:p>
    <w:p w14:paraId="7849CB63" w14:textId="77777777" w:rsidR="00E97978" w:rsidRPr="00E97978" w:rsidRDefault="00E97978" w:rsidP="00E97978">
      <w:pPr>
        <w:numPr>
          <w:ilvl w:val="1"/>
          <w:numId w:val="1"/>
        </w:numPr>
      </w:pPr>
      <w:r w:rsidRPr="00E97978">
        <w:t>Shaping society's digital conditions</w:t>
      </w:r>
    </w:p>
    <w:p w14:paraId="420C9983" w14:textId="77777777" w:rsidR="00E97978" w:rsidRPr="00E97978" w:rsidRDefault="00E97978" w:rsidP="00E97978">
      <w:pPr>
        <w:numPr>
          <w:ilvl w:val="0"/>
          <w:numId w:val="1"/>
        </w:numPr>
      </w:pPr>
      <w:r w:rsidRPr="00E97978">
        <w:t>Digital government is a public governance project.</w:t>
      </w:r>
    </w:p>
    <w:p w14:paraId="786A1CDD" w14:textId="77777777" w:rsidR="00E97978" w:rsidRPr="00E97978" w:rsidRDefault="00E97978" w:rsidP="00E97978">
      <w:r w:rsidRPr="00E97978">
        <w:pict w14:anchorId="446DEC69">
          <v:rect id="_x0000_i1031" style="width:0;height:1.5pt" o:hralign="center" o:hrstd="t" o:hr="t" fillcolor="#a0a0a0" stroked="f"/>
        </w:pict>
      </w:r>
    </w:p>
    <w:p w14:paraId="19E2482B" w14:textId="77777777" w:rsidR="00E97978" w:rsidRPr="00E97978" w:rsidRDefault="00E97978" w:rsidP="00E97978">
      <w:pPr>
        <w:rPr>
          <w:b/>
          <w:bCs/>
        </w:rPr>
      </w:pPr>
      <w:r w:rsidRPr="00E97978">
        <w:rPr>
          <w:b/>
          <w:bCs/>
        </w:rPr>
        <w:t>Essay: Digital Government and Public Value (200 Words)</w:t>
      </w:r>
    </w:p>
    <w:p w14:paraId="18F75318" w14:textId="77777777" w:rsidR="00E97978" w:rsidRPr="00E97978" w:rsidRDefault="00E97978" w:rsidP="00E97978">
      <w:r w:rsidRPr="00E97978">
        <w:lastRenderedPageBreak/>
        <w:t>Digital government is more than the delivery of services through technology. It is a comprehensive public governance project that must consider the needs of people, institutions, legislation, and the broader social environment. Successful digital government initiatives focus not only on technology but also on the purpose of services, the problems being addressed, and the target audience that will benefit from them. It is important to assess who will be affected by digital initiatives and to establish clear responsibilities through tools such as a RACI matrix.</w:t>
      </w:r>
    </w:p>
    <w:p w14:paraId="633B7F68" w14:textId="77777777" w:rsidR="00E97978" w:rsidRPr="00E97978" w:rsidRDefault="00E97978" w:rsidP="00E97978">
      <w:r w:rsidRPr="00E97978">
        <w:t>A key aspect of understanding digital government is recognizing the differences between digitization, digitalization, and digital transformation. Digitization refers to converting information into digital form, while digitalization involves using digital technologies to improve processes and services. Digital transformation goes further by fundamentally changing capabilities and systems to create greater public value.</w:t>
      </w:r>
    </w:p>
    <w:p w14:paraId="7C93A1C1" w14:textId="77777777" w:rsidR="00E97978" w:rsidRPr="00E97978" w:rsidRDefault="00E97978" w:rsidP="00E97978">
      <w:r w:rsidRPr="00E97978">
        <w:t>The evolution of digital government has progressed from automating internal tasks and making information available online to integrating data, services, and communication channels. Today, governments increasingly use shared platforms and proactive services to meet citizens' needs. Ultimately, digital government aims to improve collaboration among all stakeholders, enhance service delivery, and create sustainable public value for society through innovation and effective governance.</w:t>
      </w:r>
    </w:p>
    <w:p w14:paraId="698D1009" w14:textId="77777777" w:rsidR="00A9160F" w:rsidRDefault="00A9160F"/>
    <w:p w14:paraId="7DB61FE2" w14:textId="77777777" w:rsidR="009E24C7" w:rsidRDefault="009E24C7"/>
    <w:p w14:paraId="3B1C91D6" w14:textId="77777777" w:rsidR="009E24C7" w:rsidRDefault="009E24C7"/>
    <w:p w14:paraId="5677EACA" w14:textId="77777777" w:rsidR="009E24C7" w:rsidRDefault="009E24C7"/>
    <w:p w14:paraId="6364AC51" w14:textId="77777777" w:rsidR="009E24C7" w:rsidRDefault="009E24C7"/>
    <w:p w14:paraId="5A8C0E31" w14:textId="77777777" w:rsidR="009E24C7" w:rsidRDefault="009E24C7"/>
    <w:p w14:paraId="6321F853" w14:textId="77777777" w:rsidR="009E24C7" w:rsidRDefault="009E24C7"/>
    <w:p w14:paraId="26A5B751" w14:textId="77777777" w:rsidR="009E24C7" w:rsidRDefault="009E24C7"/>
    <w:p w14:paraId="5FEE1186" w14:textId="77777777" w:rsidR="009E24C7" w:rsidRDefault="009E24C7"/>
    <w:p w14:paraId="1E22A0A3" w14:textId="77777777" w:rsidR="009E24C7" w:rsidRDefault="009E24C7"/>
    <w:p w14:paraId="141273B5" w14:textId="77777777" w:rsidR="009E24C7" w:rsidRDefault="009E24C7"/>
    <w:p w14:paraId="12CF1DC0" w14:textId="77777777" w:rsidR="009E24C7" w:rsidRDefault="009E24C7"/>
    <w:p w14:paraId="749B74C7" w14:textId="77777777" w:rsidR="009E24C7" w:rsidRDefault="009E24C7"/>
    <w:p w14:paraId="325E658A" w14:textId="77777777" w:rsidR="009E24C7" w:rsidRDefault="009E24C7"/>
    <w:p w14:paraId="05F93293" w14:textId="77777777" w:rsidR="009E24C7" w:rsidRDefault="009E24C7"/>
    <w:p w14:paraId="18A6AA25" w14:textId="77777777" w:rsidR="009E24C7" w:rsidRDefault="009E24C7"/>
    <w:p w14:paraId="62482A35" w14:textId="77777777" w:rsidR="009E24C7" w:rsidRDefault="009E24C7"/>
    <w:p w14:paraId="4F29065D" w14:textId="77777777" w:rsidR="009E24C7" w:rsidRDefault="009E24C7"/>
    <w:p w14:paraId="5AFD0867" w14:textId="77777777" w:rsidR="009E24C7" w:rsidRDefault="009E24C7"/>
    <w:p w14:paraId="4ACA6E61" w14:textId="77777777" w:rsidR="009E24C7" w:rsidRPr="009E24C7" w:rsidRDefault="009E24C7" w:rsidP="009E24C7">
      <w:r w:rsidRPr="009E24C7">
        <w:lastRenderedPageBreak/>
        <w:t>Based on the handwritten notes, I have transcribed the content and formulated it into a coherent 200-word academic essay.</w:t>
      </w:r>
    </w:p>
    <w:p w14:paraId="52F96B0F" w14:textId="77777777" w:rsidR="009E24C7" w:rsidRPr="009E24C7" w:rsidRDefault="009E24C7" w:rsidP="009E24C7">
      <w:pPr>
        <w:rPr>
          <w:b/>
          <w:bCs/>
        </w:rPr>
      </w:pPr>
      <w:r w:rsidRPr="009E24C7">
        <w:rPr>
          <w:b/>
          <w:bCs/>
        </w:rPr>
        <w:t>Transcription</w:t>
      </w:r>
    </w:p>
    <w:p w14:paraId="458D06E6" w14:textId="77777777" w:rsidR="009E24C7" w:rsidRPr="009E24C7" w:rsidRDefault="009E24C7" w:rsidP="009E24C7">
      <w:r w:rsidRPr="009E24C7">
        <w:rPr>
          <w:b/>
          <w:bCs/>
        </w:rPr>
        <w:t>Class 2</w:t>
      </w:r>
    </w:p>
    <w:p w14:paraId="4E4E8756" w14:textId="77777777" w:rsidR="009E24C7" w:rsidRPr="009E24C7" w:rsidRDefault="009E24C7" w:rsidP="009E24C7">
      <w:pPr>
        <w:numPr>
          <w:ilvl w:val="0"/>
          <w:numId w:val="2"/>
        </w:numPr>
      </w:pPr>
      <w:r w:rsidRPr="009E24C7">
        <w:t>A theory of change: digital strategy.</w:t>
      </w:r>
    </w:p>
    <w:p w14:paraId="35AAC9A8" w14:textId="77777777" w:rsidR="009E24C7" w:rsidRPr="009E24C7" w:rsidRDefault="009E24C7" w:rsidP="009E24C7">
      <w:pPr>
        <w:numPr>
          <w:ilvl w:val="0"/>
          <w:numId w:val="2"/>
        </w:numPr>
      </w:pPr>
      <w:r w:rsidRPr="009E24C7">
        <w:t xml:space="preserve">Define the elements of why disruption occurs: </w:t>
      </w:r>
    </w:p>
    <w:p w14:paraId="7406FC95" w14:textId="77777777" w:rsidR="009E24C7" w:rsidRPr="009E24C7" w:rsidRDefault="009E24C7" w:rsidP="009E24C7">
      <w:pPr>
        <w:numPr>
          <w:ilvl w:val="1"/>
          <w:numId w:val="2"/>
        </w:numPr>
      </w:pPr>
      <w:r w:rsidRPr="009E24C7">
        <w:t>Causes</w:t>
      </w:r>
    </w:p>
    <w:p w14:paraId="4B14D611" w14:textId="77777777" w:rsidR="009E24C7" w:rsidRPr="009E24C7" w:rsidRDefault="009E24C7" w:rsidP="009E24C7">
      <w:pPr>
        <w:numPr>
          <w:ilvl w:val="1"/>
          <w:numId w:val="2"/>
        </w:numPr>
      </w:pPr>
      <w:r w:rsidRPr="009E24C7">
        <w:t>Conditions</w:t>
      </w:r>
    </w:p>
    <w:p w14:paraId="7965206A" w14:textId="77777777" w:rsidR="009E24C7" w:rsidRPr="009E24C7" w:rsidRDefault="009E24C7" w:rsidP="009E24C7">
      <w:pPr>
        <w:numPr>
          <w:ilvl w:val="0"/>
          <w:numId w:val="2"/>
        </w:numPr>
      </w:pPr>
      <w:r w:rsidRPr="009E24C7">
        <w:t>Technological determinism: consider technology before implementing.</w:t>
      </w:r>
    </w:p>
    <w:p w14:paraId="37998555" w14:textId="77777777" w:rsidR="009E24C7" w:rsidRPr="009E24C7" w:rsidRDefault="009E24C7" w:rsidP="009E24C7">
      <w:pPr>
        <w:numPr>
          <w:ilvl w:val="0"/>
          <w:numId w:val="2"/>
        </w:numPr>
      </w:pPr>
      <w:r w:rsidRPr="009E24C7">
        <w:t xml:space="preserve">Three technology perspectives to consider: </w:t>
      </w:r>
    </w:p>
    <w:p w14:paraId="179CED6A" w14:textId="77777777" w:rsidR="009E24C7" w:rsidRPr="009E24C7" w:rsidRDefault="009E24C7" w:rsidP="009E24C7">
      <w:pPr>
        <w:numPr>
          <w:ilvl w:val="1"/>
          <w:numId w:val="3"/>
        </w:numPr>
      </w:pPr>
      <w:r w:rsidRPr="009E24C7">
        <w:t>Technological determinism</w:t>
      </w:r>
    </w:p>
    <w:p w14:paraId="7A4CC5AF" w14:textId="77777777" w:rsidR="009E24C7" w:rsidRPr="009E24C7" w:rsidRDefault="009E24C7" w:rsidP="009E24C7">
      <w:pPr>
        <w:numPr>
          <w:ilvl w:val="1"/>
          <w:numId w:val="3"/>
        </w:numPr>
      </w:pPr>
      <w:r w:rsidRPr="009E24C7">
        <w:t>Social determinism</w:t>
      </w:r>
    </w:p>
    <w:p w14:paraId="6E48C408" w14:textId="77777777" w:rsidR="009E24C7" w:rsidRPr="009E24C7" w:rsidRDefault="009E24C7" w:rsidP="009E24C7">
      <w:pPr>
        <w:numPr>
          <w:ilvl w:val="1"/>
          <w:numId w:val="3"/>
        </w:numPr>
      </w:pPr>
      <w:r w:rsidRPr="009E24C7">
        <w:t>Mutual shaping for all actors of governance</w:t>
      </w:r>
    </w:p>
    <w:p w14:paraId="789551AD" w14:textId="77777777" w:rsidR="009E24C7" w:rsidRPr="009E24C7" w:rsidRDefault="009E24C7" w:rsidP="009E24C7">
      <w:pPr>
        <w:numPr>
          <w:ilvl w:val="0"/>
          <w:numId w:val="2"/>
        </w:numPr>
      </w:pPr>
      <w:r w:rsidRPr="009E24C7">
        <w:t>From evidence to public value (policy decisions).</w:t>
      </w:r>
    </w:p>
    <w:p w14:paraId="136B53E9" w14:textId="77777777" w:rsidR="009E24C7" w:rsidRPr="009E24C7" w:rsidRDefault="009E24C7" w:rsidP="009E24C7">
      <w:pPr>
        <w:numPr>
          <w:ilvl w:val="0"/>
          <w:numId w:val="2"/>
        </w:numPr>
      </w:pPr>
      <w:r w:rsidRPr="009E24C7">
        <w:t>Agile government possibilities.</w:t>
      </w:r>
    </w:p>
    <w:p w14:paraId="177EC114" w14:textId="77777777" w:rsidR="009E24C7" w:rsidRPr="009E24C7" w:rsidRDefault="009E24C7" w:rsidP="009E24C7">
      <w:pPr>
        <w:numPr>
          <w:ilvl w:val="0"/>
          <w:numId w:val="2"/>
        </w:numPr>
      </w:pPr>
      <w:r w:rsidRPr="009E24C7">
        <w:t>Evidence-based policy and legislation at the centre of government.</w:t>
      </w:r>
    </w:p>
    <w:p w14:paraId="74C1CEEA" w14:textId="77777777" w:rsidR="009E24C7" w:rsidRPr="009E24C7" w:rsidRDefault="009E24C7" w:rsidP="009E24C7">
      <w:pPr>
        <w:numPr>
          <w:ilvl w:val="0"/>
          <w:numId w:val="2"/>
        </w:numPr>
      </w:pPr>
      <w:r w:rsidRPr="009E24C7">
        <w:t>Red tape: decision-making delays because of legislation.</w:t>
      </w:r>
    </w:p>
    <w:p w14:paraId="4A2BDF1E" w14:textId="77777777" w:rsidR="009E24C7" w:rsidRPr="009E24C7" w:rsidRDefault="009E24C7" w:rsidP="009E24C7">
      <w:pPr>
        <w:numPr>
          <w:ilvl w:val="0"/>
          <w:numId w:val="2"/>
        </w:numPr>
      </w:pPr>
      <w:r w:rsidRPr="009E24C7">
        <w:t>Multiple entries whenever there is a policy or legislation change.</w:t>
      </w:r>
    </w:p>
    <w:p w14:paraId="101B6256" w14:textId="77777777" w:rsidR="009E24C7" w:rsidRPr="009E24C7" w:rsidRDefault="009E24C7" w:rsidP="009E24C7">
      <w:pPr>
        <w:numPr>
          <w:ilvl w:val="0"/>
          <w:numId w:val="2"/>
        </w:numPr>
      </w:pPr>
      <w:r w:rsidRPr="009E24C7">
        <w:t>Oversight for government.</w:t>
      </w:r>
    </w:p>
    <w:p w14:paraId="059827F5" w14:textId="77777777" w:rsidR="009E24C7" w:rsidRPr="009E24C7" w:rsidRDefault="009E24C7" w:rsidP="009E24C7">
      <w:r w:rsidRPr="009E24C7">
        <w:pict w14:anchorId="1521BFDE">
          <v:rect id="_x0000_i1039" style="width:0;height:1.5pt" o:hralign="center" o:hrstd="t" o:hr="t" fillcolor="#a0a0a0" stroked="f"/>
        </w:pict>
      </w:r>
    </w:p>
    <w:p w14:paraId="394183A6" w14:textId="77777777" w:rsidR="009E24C7" w:rsidRPr="009E24C7" w:rsidRDefault="009E24C7" w:rsidP="009E24C7">
      <w:pPr>
        <w:rPr>
          <w:b/>
          <w:bCs/>
        </w:rPr>
      </w:pPr>
      <w:r w:rsidRPr="009E24C7">
        <w:rPr>
          <w:b/>
          <w:bCs/>
        </w:rPr>
        <w:t>Essay: Digital Strategy and Public Governance (200 Words)</w:t>
      </w:r>
    </w:p>
    <w:p w14:paraId="21644023" w14:textId="77777777" w:rsidR="009E24C7" w:rsidRPr="009E24C7" w:rsidRDefault="009E24C7" w:rsidP="009E24C7">
      <w:r w:rsidRPr="009E24C7">
        <w:t>Digital strategy plays a critical role in driving change within modern governments and organizations. A theory of change helps explain why disruption occurs by examining the causes and conditions that influence transformation. In the context of digital governance, decision-makers must carefully consider how technology interacts with social, political, and institutional factors before implementation.</w:t>
      </w:r>
    </w:p>
    <w:p w14:paraId="1DFD4779" w14:textId="77777777" w:rsidR="009E24C7" w:rsidRPr="009E24C7" w:rsidRDefault="009E24C7" w:rsidP="009E24C7">
      <w:r w:rsidRPr="009E24C7">
        <w:t>There are three key perspectives on technology in governance. The first is technological determinism, which suggests that technology drives social and organizational change. The second is social determinism, which argues that society shapes how technology is developed and used. The third perspective is mutual shaping, where technology and society influence one another, with all governance actors contributing to outcomes.</w:t>
      </w:r>
    </w:p>
    <w:p w14:paraId="18ABAEBF" w14:textId="77777777" w:rsidR="009E24C7" w:rsidRPr="009E24C7" w:rsidRDefault="009E24C7" w:rsidP="009E24C7">
      <w:r w:rsidRPr="009E24C7">
        <w:t>Effective digital governance aims to create public value through evidence-based decision-making. Policymakers use data and evidence to develop legislation and improve public services. Agile government approaches further enhance responsiveness by allowing governments to adapt quickly to changing circumstances and citizen needs.</w:t>
      </w:r>
    </w:p>
    <w:p w14:paraId="0D5B9B4C" w14:textId="77777777" w:rsidR="009E24C7" w:rsidRPr="009E24C7" w:rsidRDefault="009E24C7" w:rsidP="009E24C7">
      <w:r w:rsidRPr="009E24C7">
        <w:lastRenderedPageBreak/>
        <w:t>However, challenges remain. Red tape and complex legislative processes can slow decision-making and hinder innovation. Additionally, policy or legislative changes often require updates across multiple government systems. Strong oversight mechanisms are therefore essential to ensure accountability, transparency, and the successful implementation of digital transformation initiatives that benefit society.</w:t>
      </w:r>
    </w:p>
    <w:p w14:paraId="6310913E" w14:textId="77777777" w:rsidR="009E24C7" w:rsidRDefault="009E24C7"/>
    <w:p w14:paraId="1E5C58AF" w14:textId="77777777" w:rsidR="00354409" w:rsidRDefault="00354409"/>
    <w:p w14:paraId="6DB4148B" w14:textId="77777777" w:rsidR="00354409" w:rsidRDefault="00354409"/>
    <w:p w14:paraId="7B5C706E" w14:textId="77777777" w:rsidR="00354409" w:rsidRDefault="00354409"/>
    <w:p w14:paraId="7C925A50" w14:textId="77777777" w:rsidR="00354409" w:rsidRDefault="00354409"/>
    <w:p w14:paraId="29D7383E" w14:textId="77777777" w:rsidR="00354409" w:rsidRDefault="00354409"/>
    <w:p w14:paraId="3F8F0774" w14:textId="77777777" w:rsidR="00354409" w:rsidRDefault="00354409"/>
    <w:p w14:paraId="27FD58AA" w14:textId="77777777" w:rsidR="00354409" w:rsidRDefault="00354409"/>
    <w:p w14:paraId="3B02BAC7" w14:textId="77777777" w:rsidR="00354409" w:rsidRDefault="00354409"/>
    <w:p w14:paraId="6F119EB1" w14:textId="77777777" w:rsidR="00354409" w:rsidRDefault="00354409"/>
    <w:p w14:paraId="6C84FD82" w14:textId="77777777" w:rsidR="00354409" w:rsidRDefault="00354409"/>
    <w:p w14:paraId="6B93E1FC" w14:textId="77777777" w:rsidR="00354409" w:rsidRDefault="00354409"/>
    <w:p w14:paraId="0397F332" w14:textId="77777777" w:rsidR="00354409" w:rsidRDefault="00354409"/>
    <w:p w14:paraId="3DBB25A8" w14:textId="77777777" w:rsidR="00354409" w:rsidRDefault="00354409"/>
    <w:p w14:paraId="59FB397E" w14:textId="77777777" w:rsidR="00354409" w:rsidRDefault="00354409"/>
    <w:p w14:paraId="5496681E" w14:textId="77777777" w:rsidR="00354409" w:rsidRDefault="00354409"/>
    <w:p w14:paraId="0FED09C4" w14:textId="77777777" w:rsidR="00354409" w:rsidRDefault="00354409"/>
    <w:p w14:paraId="72BC5EC6" w14:textId="77777777" w:rsidR="00354409" w:rsidRDefault="00354409"/>
    <w:p w14:paraId="157515FC" w14:textId="77777777" w:rsidR="00354409" w:rsidRDefault="00354409"/>
    <w:p w14:paraId="704A3B07" w14:textId="77777777" w:rsidR="00354409" w:rsidRDefault="00354409"/>
    <w:p w14:paraId="001FD484" w14:textId="77777777" w:rsidR="00354409" w:rsidRDefault="00354409"/>
    <w:p w14:paraId="0DEF6227" w14:textId="77777777" w:rsidR="00354409" w:rsidRDefault="00354409"/>
    <w:p w14:paraId="7DBAA6A0" w14:textId="77777777" w:rsidR="00354409" w:rsidRDefault="00354409"/>
    <w:p w14:paraId="512C225E" w14:textId="77777777" w:rsidR="00354409" w:rsidRDefault="00354409"/>
    <w:p w14:paraId="236CB29E" w14:textId="77777777" w:rsidR="00354409" w:rsidRDefault="00354409"/>
    <w:p w14:paraId="3DA02B71" w14:textId="77777777" w:rsidR="00354409" w:rsidRDefault="00354409"/>
    <w:p w14:paraId="16937A20" w14:textId="77777777" w:rsidR="00354409" w:rsidRDefault="00354409"/>
    <w:p w14:paraId="15622789" w14:textId="77777777" w:rsidR="00F71614" w:rsidRPr="00F71614" w:rsidRDefault="00F71614" w:rsidP="00F71614">
      <w:pPr>
        <w:rPr>
          <w:b/>
          <w:bCs/>
        </w:rPr>
      </w:pPr>
      <w:r w:rsidRPr="00F71614">
        <w:rPr>
          <w:b/>
          <w:bCs/>
        </w:rPr>
        <w:lastRenderedPageBreak/>
        <w:t>Transcription (as written in the notes)</w:t>
      </w:r>
    </w:p>
    <w:p w14:paraId="71936412" w14:textId="77777777" w:rsidR="00F71614" w:rsidRPr="00F71614" w:rsidRDefault="00F71614" w:rsidP="00F71614">
      <w:r w:rsidRPr="00F71614">
        <w:rPr>
          <w:b/>
          <w:bCs/>
        </w:rPr>
        <w:t>Class 3</w:t>
      </w:r>
    </w:p>
    <w:p w14:paraId="3E72F44F" w14:textId="77777777" w:rsidR="00F71614" w:rsidRPr="00F71614" w:rsidRDefault="00F71614" w:rsidP="00F71614">
      <w:pPr>
        <w:numPr>
          <w:ilvl w:val="0"/>
          <w:numId w:val="4"/>
        </w:numPr>
      </w:pPr>
      <w:r w:rsidRPr="00F71614">
        <w:t>Digital state as a platform</w:t>
      </w:r>
      <w:r w:rsidRPr="00F71614">
        <w:br/>
        <w:t>Government as a platform changes the unit of design.</w:t>
      </w:r>
    </w:p>
    <w:p w14:paraId="5B135895" w14:textId="77777777" w:rsidR="00F71614" w:rsidRPr="00F71614" w:rsidRDefault="00F71614" w:rsidP="00F71614">
      <w:pPr>
        <w:numPr>
          <w:ilvl w:val="0"/>
          <w:numId w:val="4"/>
        </w:numPr>
      </w:pPr>
      <w:r w:rsidRPr="00F71614">
        <w:t>Digital state will be in maturity when it reaches shared services rather than each department or state individually procuring services.</w:t>
      </w:r>
    </w:p>
    <w:p w14:paraId="103A3CD3" w14:textId="77777777" w:rsidR="00F71614" w:rsidRPr="00F71614" w:rsidRDefault="00F71614" w:rsidP="00F71614">
      <w:pPr>
        <w:numPr>
          <w:ilvl w:val="0"/>
          <w:numId w:val="4"/>
        </w:numPr>
      </w:pPr>
      <w:r w:rsidRPr="00F71614">
        <w:t>This will eliminate fraud as the same system from different locations. Duplicating non-integrated systems creates a loophole for a citizen to go to another city when blocked on one.</w:t>
      </w:r>
    </w:p>
    <w:p w14:paraId="253C2553" w14:textId="77777777" w:rsidR="00F71614" w:rsidRPr="00F71614" w:rsidRDefault="00F71614" w:rsidP="00F71614">
      <w:pPr>
        <w:numPr>
          <w:ilvl w:val="0"/>
          <w:numId w:val="4"/>
        </w:numPr>
      </w:pPr>
      <w:r w:rsidRPr="00F71614">
        <w:t>Interoperability means common design philosophy.</w:t>
      </w:r>
    </w:p>
    <w:p w14:paraId="0F709D40" w14:textId="77777777" w:rsidR="00F71614" w:rsidRPr="00F71614" w:rsidRDefault="00F71614" w:rsidP="00F71614">
      <w:pPr>
        <w:numPr>
          <w:ilvl w:val="0"/>
          <w:numId w:val="4"/>
        </w:numPr>
      </w:pPr>
      <w:r w:rsidRPr="00F71614">
        <w:t>Robust governance that is people-centric, with rights, privacy and autonomy embedded in design.</w:t>
      </w:r>
    </w:p>
    <w:p w14:paraId="6E4D4749" w14:textId="77777777" w:rsidR="00F71614" w:rsidRPr="00F71614" w:rsidRDefault="00F71614" w:rsidP="00F71614">
      <w:pPr>
        <w:numPr>
          <w:ilvl w:val="0"/>
          <w:numId w:val="4"/>
        </w:numPr>
      </w:pPr>
      <w:r w:rsidRPr="00F71614">
        <w:t xml:space="preserve">An example is </w:t>
      </w:r>
      <w:proofErr w:type="spellStart"/>
      <w:r w:rsidRPr="00F71614">
        <w:rPr>
          <w:b/>
          <w:bCs/>
        </w:rPr>
        <w:t>MyMzansi</w:t>
      </w:r>
      <w:proofErr w:type="spellEnd"/>
      <w:r w:rsidRPr="00F71614">
        <w:t>, which is trying to achieve a unified system; however, other departments are fragmented and legacy systems are a problem.</w:t>
      </w:r>
    </w:p>
    <w:p w14:paraId="25B4ADB6" w14:textId="77777777" w:rsidR="00F71614" w:rsidRPr="00F71614" w:rsidRDefault="00F71614" w:rsidP="00F71614">
      <w:pPr>
        <w:numPr>
          <w:ilvl w:val="0"/>
          <w:numId w:val="4"/>
        </w:numPr>
      </w:pPr>
      <w:r w:rsidRPr="00F71614">
        <w:t>Identity can be a gateway or a barrier.</w:t>
      </w:r>
    </w:p>
    <w:p w14:paraId="1F78F211" w14:textId="77777777" w:rsidR="00F71614" w:rsidRPr="00F71614" w:rsidRDefault="00F71614" w:rsidP="00F71614">
      <w:pPr>
        <w:numPr>
          <w:ilvl w:val="0"/>
          <w:numId w:val="4"/>
        </w:numPr>
      </w:pPr>
      <w:r w:rsidRPr="00F71614">
        <w:t>Digitalisation of bodies, identity, etc.</w:t>
      </w:r>
    </w:p>
    <w:p w14:paraId="7DEB2C92" w14:textId="77777777" w:rsidR="00F71614" w:rsidRPr="00F71614" w:rsidRDefault="00F71614" w:rsidP="00F71614">
      <w:pPr>
        <w:numPr>
          <w:ilvl w:val="0"/>
          <w:numId w:val="4"/>
        </w:numPr>
      </w:pPr>
      <w:r w:rsidRPr="00F71614">
        <w:t>Data exchange should move verified data and not create unrestricted access. Interoperability begins with authority, meaning and accountability rather than an API.</w:t>
      </w:r>
    </w:p>
    <w:p w14:paraId="4219D84C" w14:textId="77777777" w:rsidR="00F71614" w:rsidRPr="00F71614" w:rsidRDefault="00F71614" w:rsidP="00F71614">
      <w:pPr>
        <w:numPr>
          <w:ilvl w:val="0"/>
          <w:numId w:val="4"/>
        </w:numPr>
      </w:pPr>
      <w:r w:rsidRPr="00F71614">
        <w:t>There are elements to consider when doing data exchange.</w:t>
      </w:r>
    </w:p>
    <w:p w14:paraId="748BADCE" w14:textId="77777777" w:rsidR="00F71614" w:rsidRPr="00F71614" w:rsidRDefault="00F71614" w:rsidP="00F71614">
      <w:r w:rsidRPr="00F71614">
        <w:pict w14:anchorId="60617213">
          <v:rect id="_x0000_i1047" style="width:0;height:1.5pt" o:hralign="center" o:hrstd="t" o:hr="t" fillcolor="#a0a0a0" stroked="f"/>
        </w:pict>
      </w:r>
    </w:p>
    <w:p w14:paraId="2D979BA4" w14:textId="77777777" w:rsidR="00F71614" w:rsidRPr="00F71614" w:rsidRDefault="00F71614" w:rsidP="00F71614">
      <w:pPr>
        <w:rPr>
          <w:b/>
          <w:bCs/>
        </w:rPr>
      </w:pPr>
      <w:r w:rsidRPr="00F71614">
        <w:rPr>
          <w:b/>
          <w:bCs/>
        </w:rPr>
        <w:t>200-Word Summary</w:t>
      </w:r>
    </w:p>
    <w:p w14:paraId="2C3ABA52" w14:textId="77777777" w:rsidR="00F71614" w:rsidRPr="00F71614" w:rsidRDefault="00F71614" w:rsidP="00F71614">
      <w:r w:rsidRPr="00F71614">
        <w:t>A digital state platform represents a modern approach to public service delivery where government operates as an integrated platform rather than a collection of separate departments. The concept changes the traditional unit of design by focusing on shared services and common systems that can be used across government institutions. A mature digital state is achieved when departments stop procuring and managing services independently and instead adopt unified solutions.</w:t>
      </w:r>
    </w:p>
    <w:p w14:paraId="640AAA2A" w14:textId="77777777" w:rsidR="00F71614" w:rsidRPr="00F71614" w:rsidRDefault="00F71614" w:rsidP="00F71614">
      <w:r w:rsidRPr="00F71614">
        <w:t>One of the key benefits of this approach is the reduction of fraud and duplication. Integrated systems enable information sharing across locations and departments, closing loopholes that may arise from fragmented or disconnected systems. Citizens can receive consistent services regardless of where they access government services.</w:t>
      </w:r>
    </w:p>
    <w:p w14:paraId="082EE6F3" w14:textId="77777777" w:rsidR="00F71614" w:rsidRPr="00F71614" w:rsidRDefault="00F71614" w:rsidP="00F71614">
      <w:r w:rsidRPr="00F71614">
        <w:t>Interoperability is a critical component of a digital state. It requires a common design philosophy that allows systems to communicate effectively while maintaining consistency. Strong governance is equally important and should be people-centred, ensuring that privacy, rights and individual autonomy are embedded within the design of digital services.</w:t>
      </w:r>
    </w:p>
    <w:p w14:paraId="0A5EBC04" w14:textId="77777777" w:rsidR="00F71614" w:rsidRDefault="00F71614" w:rsidP="00F71614">
      <w:r w:rsidRPr="00F71614">
        <w:t xml:space="preserve">The example of </w:t>
      </w:r>
      <w:proofErr w:type="spellStart"/>
      <w:r w:rsidRPr="00F71614">
        <w:t>MyMzansi</w:t>
      </w:r>
      <w:proofErr w:type="spellEnd"/>
      <w:r w:rsidRPr="00F71614">
        <w:t xml:space="preserve"> demonstrates efforts to create a unified platform, although challenges remain due to fragmented departments and legacy systems. Identity can either </w:t>
      </w:r>
      <w:r w:rsidRPr="00F71614">
        <w:lastRenderedPageBreak/>
        <w:t>facilitate access or create barriers, making secure and accountable data exchange essential for effective digital government transformation and improved service delivery.</w:t>
      </w:r>
    </w:p>
    <w:p w14:paraId="68C8B7CA" w14:textId="77777777" w:rsidR="00E5083A" w:rsidRDefault="00E5083A" w:rsidP="00F71614"/>
    <w:p w14:paraId="18D566A3" w14:textId="77777777" w:rsidR="00535A14" w:rsidRPr="00535A14" w:rsidRDefault="00535A14" w:rsidP="00535A14">
      <w:pPr>
        <w:rPr>
          <w:b/>
          <w:bCs/>
        </w:rPr>
      </w:pPr>
      <w:r w:rsidRPr="00535A14">
        <w:rPr>
          <w:b/>
          <w:bCs/>
        </w:rPr>
        <w:t>Executive Summary (200 Words)</w:t>
      </w:r>
    </w:p>
    <w:p w14:paraId="4DCF27A6" w14:textId="77777777" w:rsidR="00535A14" w:rsidRPr="00535A14" w:rsidRDefault="00535A14" w:rsidP="00535A14">
      <w:r w:rsidRPr="00535A14">
        <w:t xml:space="preserve">The session explored the role of data, evidence, and artificial intelligence in digital government and public value creation. A central theme was that technology should not be viewed as the solution itself but rather as a tool that supports better decision-making and service delivery. Effective digital transformation requires governments to clearly define the public problem they are trying to solve before selecting technological interventions. </w:t>
      </w:r>
      <w:hyperlink r:id="rId5" w:history="1">
        <w:r w:rsidRPr="00535A14">
          <w:rPr>
            <w:rStyle w:val="Hyperlink"/>
          </w:rPr>
          <w:t>[Session 4...</w:t>
        </w:r>
        <w:proofErr w:type="spellStart"/>
        <w:r w:rsidRPr="00535A14">
          <w:rPr>
            <w:rStyle w:val="Hyperlink"/>
          </w:rPr>
          <w:t>rnment</w:t>
        </w:r>
        <w:proofErr w:type="spellEnd"/>
        <w:r w:rsidRPr="00535A14">
          <w:rPr>
            <w:rStyle w:val="Hyperlink"/>
          </w:rPr>
          <w:t xml:space="preserve"> BL3 | Word]</w:t>
        </w:r>
      </w:hyperlink>
    </w:p>
    <w:p w14:paraId="1F30DA22" w14:textId="77777777" w:rsidR="00535A14" w:rsidRPr="00535A14" w:rsidRDefault="00535A14" w:rsidP="00535A14">
      <w:r w:rsidRPr="00535A14">
        <w:t xml:space="preserve">The discussion highlighted that data is not neutral. Data is collected, processed, interpreted, and acted upon through a series of human and institutional choices. Using surveillance technologies as an example, it was noted that decisions about what data is collected, how it is classified, and how it informs action can shape outcomes and introduce biases. As a result, governance, accountability, and oversight remain critical even when advanced technologies are used. </w:t>
      </w:r>
      <w:hyperlink r:id="rId6" w:history="1">
        <w:r w:rsidRPr="00535A14">
          <w:rPr>
            <w:rStyle w:val="Hyperlink"/>
          </w:rPr>
          <w:t>[Session 4...</w:t>
        </w:r>
        <w:proofErr w:type="spellStart"/>
        <w:r w:rsidRPr="00535A14">
          <w:rPr>
            <w:rStyle w:val="Hyperlink"/>
          </w:rPr>
          <w:t>rnment</w:t>
        </w:r>
        <w:proofErr w:type="spellEnd"/>
        <w:r w:rsidRPr="00535A14">
          <w:rPr>
            <w:rStyle w:val="Hyperlink"/>
          </w:rPr>
          <w:t xml:space="preserve"> BL3 | Word]</w:t>
        </w:r>
      </w:hyperlink>
    </w:p>
    <w:p w14:paraId="302D0120" w14:textId="77777777" w:rsidR="00535A14" w:rsidRPr="00535A14" w:rsidRDefault="00535A14" w:rsidP="00535A14">
      <w:r w:rsidRPr="00535A14">
        <w:t xml:space="preserve">Artificial intelligence can support functions such as prediction, prioritisation, communication, evaluation, and operational efficiency. However, different AI applications carry different levels of risk and require varying degrees of transparency and oversight. High-impact and less transparent systems demand stronger accountability mechanisms. Governments should therefore adopt proportionate, evidence-based approaches when implementing digital solutions, ensuring that human judgment, ethical considerations, and public value remain at the centre of decision-making. </w:t>
      </w:r>
      <w:hyperlink r:id="rId7" w:history="1">
        <w:r w:rsidRPr="00535A14">
          <w:rPr>
            <w:rStyle w:val="Hyperlink"/>
          </w:rPr>
          <w:t>[Session 4...</w:t>
        </w:r>
        <w:proofErr w:type="spellStart"/>
        <w:r w:rsidRPr="00535A14">
          <w:rPr>
            <w:rStyle w:val="Hyperlink"/>
          </w:rPr>
          <w:t>rnment</w:t>
        </w:r>
        <w:proofErr w:type="spellEnd"/>
        <w:r w:rsidRPr="00535A14">
          <w:rPr>
            <w:rStyle w:val="Hyperlink"/>
          </w:rPr>
          <w:t xml:space="preserve"> BL3 | Word]</w:t>
        </w:r>
      </w:hyperlink>
    </w:p>
    <w:p w14:paraId="79FFB7AB" w14:textId="77777777" w:rsidR="00535A14" w:rsidRDefault="00535A14" w:rsidP="00F71614"/>
    <w:p w14:paraId="50F10ED4" w14:textId="77777777" w:rsidR="00535A14" w:rsidRDefault="00535A14" w:rsidP="00F71614"/>
    <w:p w14:paraId="1309095C" w14:textId="77777777" w:rsidR="00535A14" w:rsidRDefault="00535A14" w:rsidP="00F71614"/>
    <w:p w14:paraId="45D75A3D" w14:textId="77777777" w:rsidR="00E5083A" w:rsidRPr="00E5083A" w:rsidRDefault="00E5083A" w:rsidP="00E5083A">
      <w:pPr>
        <w:rPr>
          <w:b/>
          <w:bCs/>
        </w:rPr>
      </w:pPr>
      <w:r w:rsidRPr="00E5083A">
        <w:rPr>
          <w:b/>
          <w:bCs/>
        </w:rPr>
        <w:t>Transcription</w:t>
      </w:r>
    </w:p>
    <w:p w14:paraId="71ADC307" w14:textId="77777777" w:rsidR="00E5083A" w:rsidRPr="00E5083A" w:rsidRDefault="00E5083A" w:rsidP="00E5083A">
      <w:r w:rsidRPr="00E5083A">
        <w:rPr>
          <w:b/>
          <w:bCs/>
        </w:rPr>
        <w:t>Cybersecurity - Interoperability</w:t>
      </w:r>
    </w:p>
    <w:p w14:paraId="321FE0D3" w14:textId="77777777" w:rsidR="00E5083A" w:rsidRPr="00E5083A" w:rsidRDefault="00E5083A" w:rsidP="00E5083A">
      <w:r w:rsidRPr="00E5083A">
        <w:rPr>
          <w:b/>
          <w:bCs/>
        </w:rPr>
        <w:t>Guest:</w:t>
      </w:r>
    </w:p>
    <w:p w14:paraId="0C00CD1B" w14:textId="77777777" w:rsidR="00E5083A" w:rsidRPr="00E5083A" w:rsidRDefault="00E5083A" w:rsidP="00E5083A">
      <w:pPr>
        <w:numPr>
          <w:ilvl w:val="0"/>
          <w:numId w:val="5"/>
        </w:numPr>
      </w:pPr>
      <w:r w:rsidRPr="00E5083A">
        <w:t>The maturity journey of e-government</w:t>
      </w:r>
    </w:p>
    <w:p w14:paraId="15C93F1B" w14:textId="77777777" w:rsidR="00E5083A" w:rsidRPr="00E5083A" w:rsidRDefault="00E5083A" w:rsidP="00E5083A">
      <w:r w:rsidRPr="00E5083A">
        <w:pict w14:anchorId="35B8C753">
          <v:rect id="_x0000_i1061" style="width:0;height:1.5pt" o:hralign="center" o:hrstd="t" o:hr="t" fillcolor="#a0a0a0" stroked="f"/>
        </w:pict>
      </w:r>
    </w:p>
    <w:p w14:paraId="6486AE6C" w14:textId="4D4F063E" w:rsidR="00E5083A" w:rsidRPr="00E5083A" w:rsidRDefault="00E5083A" w:rsidP="00E5083A">
      <w:pPr>
        <w:rPr>
          <w:b/>
          <w:bCs/>
        </w:rPr>
      </w:pPr>
      <w:r w:rsidRPr="00E5083A">
        <w:rPr>
          <w:b/>
          <w:bCs/>
        </w:rPr>
        <w:t xml:space="preserve">Class </w:t>
      </w:r>
      <w:r w:rsidR="00073451">
        <w:rPr>
          <w:b/>
          <w:bCs/>
        </w:rPr>
        <w:t>5</w:t>
      </w:r>
    </w:p>
    <w:p w14:paraId="1DDE473E" w14:textId="77777777" w:rsidR="00E5083A" w:rsidRPr="00E5083A" w:rsidRDefault="00E5083A" w:rsidP="00E5083A">
      <w:r w:rsidRPr="00E5083A">
        <w:rPr>
          <w:b/>
          <w:bCs/>
        </w:rPr>
        <w:t>OECD Governance Framework - 3 Priority Questions</w:t>
      </w:r>
    </w:p>
    <w:p w14:paraId="735FDF7A" w14:textId="77777777" w:rsidR="00E5083A" w:rsidRPr="00E5083A" w:rsidRDefault="00E5083A" w:rsidP="00E5083A">
      <w:pPr>
        <w:rPr>
          <w:b/>
          <w:bCs/>
        </w:rPr>
      </w:pPr>
      <w:r w:rsidRPr="00E5083A">
        <w:rPr>
          <w:b/>
          <w:bCs/>
        </w:rPr>
        <w:t>Contextual Factors</w:t>
      </w:r>
    </w:p>
    <w:p w14:paraId="400D2FE0" w14:textId="77777777" w:rsidR="00E5083A" w:rsidRPr="00E5083A" w:rsidRDefault="00E5083A" w:rsidP="00E5083A">
      <w:pPr>
        <w:numPr>
          <w:ilvl w:val="0"/>
          <w:numId w:val="6"/>
        </w:numPr>
      </w:pPr>
      <w:r w:rsidRPr="00E5083A">
        <w:t>Political</w:t>
      </w:r>
    </w:p>
    <w:p w14:paraId="54F27539" w14:textId="77777777" w:rsidR="00E5083A" w:rsidRPr="00E5083A" w:rsidRDefault="00E5083A" w:rsidP="00E5083A">
      <w:pPr>
        <w:rPr>
          <w:b/>
          <w:bCs/>
        </w:rPr>
      </w:pPr>
      <w:r w:rsidRPr="00E5083A">
        <w:rPr>
          <w:b/>
          <w:bCs/>
        </w:rPr>
        <w:t>Institutional Model</w:t>
      </w:r>
    </w:p>
    <w:p w14:paraId="7487E52B" w14:textId="77777777" w:rsidR="00E5083A" w:rsidRPr="00E5083A" w:rsidRDefault="00E5083A" w:rsidP="00E5083A">
      <w:pPr>
        <w:numPr>
          <w:ilvl w:val="0"/>
          <w:numId w:val="7"/>
        </w:numPr>
      </w:pPr>
      <w:r w:rsidRPr="00E5083A">
        <w:t>Leadership</w:t>
      </w:r>
    </w:p>
    <w:p w14:paraId="1C6F9E2E" w14:textId="77777777" w:rsidR="00E5083A" w:rsidRPr="00E5083A" w:rsidRDefault="00E5083A" w:rsidP="00E5083A">
      <w:pPr>
        <w:rPr>
          <w:b/>
          <w:bCs/>
        </w:rPr>
      </w:pPr>
      <w:r w:rsidRPr="00E5083A">
        <w:rPr>
          <w:b/>
          <w:bCs/>
        </w:rPr>
        <w:t>Policy Levers</w:t>
      </w:r>
    </w:p>
    <w:p w14:paraId="0114126C" w14:textId="77777777" w:rsidR="00E5083A" w:rsidRPr="00E5083A" w:rsidRDefault="00E5083A" w:rsidP="00E5083A">
      <w:pPr>
        <w:numPr>
          <w:ilvl w:val="0"/>
          <w:numId w:val="8"/>
        </w:numPr>
      </w:pPr>
      <w:r w:rsidRPr="00E5083A">
        <w:lastRenderedPageBreak/>
        <w:t>Strategy</w:t>
      </w:r>
    </w:p>
    <w:p w14:paraId="7A136630" w14:textId="77777777" w:rsidR="00E5083A" w:rsidRPr="00E5083A" w:rsidRDefault="00E5083A" w:rsidP="00E5083A">
      <w:pPr>
        <w:rPr>
          <w:b/>
          <w:bCs/>
        </w:rPr>
      </w:pPr>
      <w:r w:rsidRPr="00E5083A">
        <w:rPr>
          <w:b/>
          <w:bCs/>
        </w:rPr>
        <w:t>Priorities</w:t>
      </w:r>
    </w:p>
    <w:p w14:paraId="55443F0A" w14:textId="77777777" w:rsidR="00E5083A" w:rsidRPr="00E5083A" w:rsidRDefault="00E5083A" w:rsidP="00E5083A">
      <w:pPr>
        <w:numPr>
          <w:ilvl w:val="0"/>
          <w:numId w:val="9"/>
        </w:numPr>
      </w:pPr>
      <w:r w:rsidRPr="00E5083A">
        <w:t>Identify the correct people to test on, not only vulnerable groups and people.</w:t>
      </w:r>
    </w:p>
    <w:p w14:paraId="363354E6" w14:textId="77777777" w:rsidR="00E5083A" w:rsidRPr="00E5083A" w:rsidRDefault="00E5083A" w:rsidP="00E5083A">
      <w:pPr>
        <w:numPr>
          <w:ilvl w:val="0"/>
          <w:numId w:val="9"/>
        </w:numPr>
      </w:pPr>
      <w:r w:rsidRPr="00E5083A">
        <w:t>Have a risk-based approach for design and implementation, considering contract periods and effectiveness.</w:t>
      </w:r>
    </w:p>
    <w:p w14:paraId="6A4CD577" w14:textId="77777777" w:rsidR="00E5083A" w:rsidRPr="00E5083A" w:rsidRDefault="00E5083A" w:rsidP="00E5083A">
      <w:pPr>
        <w:numPr>
          <w:ilvl w:val="0"/>
          <w:numId w:val="9"/>
        </w:numPr>
      </w:pPr>
      <w:r w:rsidRPr="00E5083A">
        <w:t>Outsourcing outside the country does not build local capacity because when the donor leaves, the whole project may fail or collapse.</w:t>
      </w:r>
    </w:p>
    <w:p w14:paraId="20A6353C" w14:textId="77777777" w:rsidR="00E5083A" w:rsidRPr="00E5083A" w:rsidRDefault="00E5083A" w:rsidP="00E5083A">
      <w:pPr>
        <w:numPr>
          <w:ilvl w:val="0"/>
          <w:numId w:val="9"/>
        </w:numPr>
      </w:pPr>
      <w:r w:rsidRPr="00E5083A">
        <w:t>Assess and understand the political environment and the risks surrounding it.</w:t>
      </w:r>
    </w:p>
    <w:p w14:paraId="23551411" w14:textId="77777777" w:rsidR="00E5083A" w:rsidRPr="00E5083A" w:rsidRDefault="00E5083A" w:rsidP="00E5083A">
      <w:pPr>
        <w:numPr>
          <w:ilvl w:val="0"/>
          <w:numId w:val="9"/>
        </w:numPr>
      </w:pPr>
      <w:r w:rsidRPr="00E5083A">
        <w:t>The strategy must determine what should be owned, bought, or rented.</w:t>
      </w:r>
    </w:p>
    <w:p w14:paraId="11EF9EC7" w14:textId="77777777" w:rsidR="00E5083A" w:rsidRPr="00E5083A" w:rsidRDefault="00E5083A" w:rsidP="00E5083A">
      <w:r w:rsidRPr="00E5083A">
        <w:pict w14:anchorId="0CC3927C">
          <v:rect id="_x0000_i1062" style="width:0;height:1.5pt" o:hralign="center" o:hrstd="t" o:hr="t" fillcolor="#a0a0a0" stroked="f"/>
        </w:pict>
      </w:r>
    </w:p>
    <w:p w14:paraId="30AB0086" w14:textId="77777777" w:rsidR="00E5083A" w:rsidRPr="00E5083A" w:rsidRDefault="00E5083A" w:rsidP="00E5083A">
      <w:pPr>
        <w:rPr>
          <w:b/>
          <w:bCs/>
        </w:rPr>
      </w:pPr>
      <w:r w:rsidRPr="00E5083A">
        <w:rPr>
          <w:b/>
          <w:bCs/>
        </w:rPr>
        <w:t>200-Word Summary</w:t>
      </w:r>
    </w:p>
    <w:p w14:paraId="2B3FF26B" w14:textId="77777777" w:rsidR="00E5083A" w:rsidRPr="00E5083A" w:rsidRDefault="00E5083A" w:rsidP="00E5083A">
      <w:r w:rsidRPr="00E5083A">
        <w:t>The session focused on cybersecurity, interoperability, and the maturity journey of e-government. A key discussion point was the OECD Governance Framework, which emphasizes three important areas for successful digital government implementation: contextual factors, institutional models, and policy levers. Contextual factors include understanding the political environment in which digital transformation takes place. Institutional models focus on leadership, which is essential for guiding and sustaining digital initiatives. Policy levers are primarily concerned with developing a clear strategy that aligns with national goals and priorities.</w:t>
      </w:r>
    </w:p>
    <w:p w14:paraId="4F43AF43" w14:textId="77777777" w:rsidR="00E5083A" w:rsidRPr="00E5083A" w:rsidRDefault="00E5083A" w:rsidP="00E5083A">
      <w:r w:rsidRPr="00E5083A">
        <w:t>The discussion highlighted the importance of setting appropriate priorities when implementing digital services. Governments should identify the right groups to participate in testing and evaluation to ensure systems meet diverse user needs. A risk-based approach should be adopted during the design and implementation phases, with attention given to contract duration, sustainability, and effectiveness.</w:t>
      </w:r>
    </w:p>
    <w:p w14:paraId="72A7869C" w14:textId="77777777" w:rsidR="00E5083A" w:rsidRPr="00E5083A" w:rsidRDefault="00E5083A" w:rsidP="00E5083A">
      <w:r w:rsidRPr="00E5083A">
        <w:t>Another critical lesson was that excessive reliance on foreign outsourcing can limit the development of local expertise and capacity. When external donors or contractors withdraw, projects may struggle or fail if local skills have not been developed. Governments should therefore assess political risks, understand their operating environment, and make strategic decisions about which digital assets and capabilities should be owned, purchased, or rented. These considerations contribute to sustainable and resilient digital government transformation.</w:t>
      </w:r>
    </w:p>
    <w:p w14:paraId="600BF75B" w14:textId="77777777" w:rsidR="00E5083A" w:rsidRDefault="00E5083A" w:rsidP="00F71614"/>
    <w:p w14:paraId="6EF28ACE" w14:textId="77777777" w:rsidR="00E5083A" w:rsidRDefault="00E5083A" w:rsidP="00F71614"/>
    <w:p w14:paraId="1B581D33" w14:textId="77777777" w:rsidR="00E5083A" w:rsidRPr="00F71614" w:rsidRDefault="00E5083A" w:rsidP="00F71614"/>
    <w:p w14:paraId="2CC345DB" w14:textId="77777777" w:rsidR="00354409" w:rsidRDefault="00354409"/>
    <w:p w14:paraId="0B7CF08F" w14:textId="77777777" w:rsidR="00354409" w:rsidRDefault="00354409"/>
    <w:sectPr w:rsidR="003544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A09BA"/>
    <w:multiLevelType w:val="multilevel"/>
    <w:tmpl w:val="C736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84FE4"/>
    <w:multiLevelType w:val="multilevel"/>
    <w:tmpl w:val="4882F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C25FD"/>
    <w:multiLevelType w:val="multilevel"/>
    <w:tmpl w:val="3E0CE4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073236"/>
    <w:multiLevelType w:val="multilevel"/>
    <w:tmpl w:val="016A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121C93"/>
    <w:multiLevelType w:val="multilevel"/>
    <w:tmpl w:val="AEC2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B272BF"/>
    <w:multiLevelType w:val="multilevel"/>
    <w:tmpl w:val="ACD6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5D7A64"/>
    <w:multiLevelType w:val="multilevel"/>
    <w:tmpl w:val="4798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E31CCB"/>
    <w:multiLevelType w:val="multilevel"/>
    <w:tmpl w:val="8BD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9210195">
    <w:abstractNumId w:val="2"/>
  </w:num>
  <w:num w:numId="2" w16cid:durableId="1002127759">
    <w:abstractNumId w:val="1"/>
  </w:num>
  <w:num w:numId="3" w16cid:durableId="1516457860">
    <w:abstractNumId w:val="1"/>
    <w:lvlOverride w:ilvl="1">
      <w:lvl w:ilvl="1">
        <w:numFmt w:val="decimal"/>
        <w:lvlText w:val="%2."/>
        <w:lvlJc w:val="left"/>
      </w:lvl>
    </w:lvlOverride>
  </w:num>
  <w:num w:numId="4" w16cid:durableId="390926630">
    <w:abstractNumId w:val="7"/>
  </w:num>
  <w:num w:numId="5" w16cid:durableId="487209059">
    <w:abstractNumId w:val="0"/>
  </w:num>
  <w:num w:numId="6" w16cid:durableId="86467422">
    <w:abstractNumId w:val="6"/>
  </w:num>
  <w:num w:numId="7" w16cid:durableId="540290675">
    <w:abstractNumId w:val="5"/>
  </w:num>
  <w:num w:numId="8" w16cid:durableId="2140368541">
    <w:abstractNumId w:val="3"/>
  </w:num>
  <w:num w:numId="9" w16cid:durableId="2084376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3C3"/>
    <w:rsid w:val="0002196D"/>
    <w:rsid w:val="00073451"/>
    <w:rsid w:val="000C0864"/>
    <w:rsid w:val="00354409"/>
    <w:rsid w:val="00535A14"/>
    <w:rsid w:val="009E24C7"/>
    <w:rsid w:val="00A9160F"/>
    <w:rsid w:val="00AC03C3"/>
    <w:rsid w:val="00AD5FEA"/>
    <w:rsid w:val="00E5083A"/>
    <w:rsid w:val="00E97978"/>
    <w:rsid w:val="00EB089D"/>
    <w:rsid w:val="00F32262"/>
    <w:rsid w:val="00F716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E534"/>
  <w15:chartTrackingRefBased/>
  <w15:docId w15:val="{484BAD9C-2A63-4CF4-A6C5-B8DB2631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3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3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3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3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3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3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3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3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3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3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3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3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3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3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3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3C3"/>
    <w:rPr>
      <w:rFonts w:eastAsiaTheme="majorEastAsia" w:cstheme="majorBidi"/>
      <w:color w:val="272727" w:themeColor="text1" w:themeTint="D8"/>
    </w:rPr>
  </w:style>
  <w:style w:type="paragraph" w:styleId="Title">
    <w:name w:val="Title"/>
    <w:basedOn w:val="Normal"/>
    <w:next w:val="Normal"/>
    <w:link w:val="TitleChar"/>
    <w:uiPriority w:val="10"/>
    <w:qFormat/>
    <w:rsid w:val="00AC0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3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3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3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3C3"/>
    <w:pPr>
      <w:spacing w:before="160"/>
      <w:jc w:val="center"/>
    </w:pPr>
    <w:rPr>
      <w:i/>
      <w:iCs/>
      <w:color w:val="404040" w:themeColor="text1" w:themeTint="BF"/>
    </w:rPr>
  </w:style>
  <w:style w:type="character" w:customStyle="1" w:styleId="QuoteChar">
    <w:name w:val="Quote Char"/>
    <w:basedOn w:val="DefaultParagraphFont"/>
    <w:link w:val="Quote"/>
    <w:uiPriority w:val="29"/>
    <w:rsid w:val="00AC03C3"/>
    <w:rPr>
      <w:i/>
      <w:iCs/>
      <w:color w:val="404040" w:themeColor="text1" w:themeTint="BF"/>
    </w:rPr>
  </w:style>
  <w:style w:type="paragraph" w:styleId="ListParagraph">
    <w:name w:val="List Paragraph"/>
    <w:basedOn w:val="Normal"/>
    <w:uiPriority w:val="34"/>
    <w:qFormat/>
    <w:rsid w:val="00AC03C3"/>
    <w:pPr>
      <w:ind w:left="720"/>
      <w:contextualSpacing/>
    </w:pPr>
  </w:style>
  <w:style w:type="character" w:styleId="IntenseEmphasis">
    <w:name w:val="Intense Emphasis"/>
    <w:basedOn w:val="DefaultParagraphFont"/>
    <w:uiPriority w:val="21"/>
    <w:qFormat/>
    <w:rsid w:val="00AC03C3"/>
    <w:rPr>
      <w:i/>
      <w:iCs/>
      <w:color w:val="0F4761" w:themeColor="accent1" w:themeShade="BF"/>
    </w:rPr>
  </w:style>
  <w:style w:type="paragraph" w:styleId="IntenseQuote">
    <w:name w:val="Intense Quote"/>
    <w:basedOn w:val="Normal"/>
    <w:next w:val="Normal"/>
    <w:link w:val="IntenseQuoteChar"/>
    <w:uiPriority w:val="30"/>
    <w:qFormat/>
    <w:rsid w:val="00AC0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3C3"/>
    <w:rPr>
      <w:i/>
      <w:iCs/>
      <w:color w:val="0F4761" w:themeColor="accent1" w:themeShade="BF"/>
    </w:rPr>
  </w:style>
  <w:style w:type="character" w:styleId="IntenseReference">
    <w:name w:val="Intense Reference"/>
    <w:basedOn w:val="DefaultParagraphFont"/>
    <w:uiPriority w:val="32"/>
    <w:qFormat/>
    <w:rsid w:val="00AC03C3"/>
    <w:rPr>
      <w:b/>
      <w:bCs/>
      <w:smallCaps/>
      <w:color w:val="0F4761" w:themeColor="accent1" w:themeShade="BF"/>
      <w:spacing w:val="5"/>
    </w:rPr>
  </w:style>
  <w:style w:type="character" w:styleId="Hyperlink">
    <w:name w:val="Hyperlink"/>
    <w:basedOn w:val="DefaultParagraphFont"/>
    <w:uiPriority w:val="99"/>
    <w:unhideWhenUsed/>
    <w:rsid w:val="00535A14"/>
    <w:rPr>
      <w:color w:val="467886" w:themeColor="hyperlink"/>
      <w:u w:val="single"/>
    </w:rPr>
  </w:style>
  <w:style w:type="character" w:styleId="UnresolvedMention">
    <w:name w:val="Unresolved Mention"/>
    <w:basedOn w:val="DefaultParagraphFont"/>
    <w:uiPriority w:val="99"/>
    <w:semiHidden/>
    <w:unhideWhenUsed/>
    <w:rsid w:val="00535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ffalocity-my.sharepoint.com/personal/tembelas_buffalocity_gov_za/_layouts/15/Doc.aspx?sourcedoc=%7B2668E98A-B9DF-4354-8338-E43523A373DA%7D&amp;file=Session%204%20-%20Digital%20Government%20BL3.docx&amp;action=default&amp;mobile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ffalocity-my.sharepoint.com/personal/tembelas_buffalocity_gov_za/_layouts/15/Doc.aspx?sourcedoc=%7B2668E98A-B9DF-4354-8338-E43523A373DA%7D&amp;file=Session%204%20-%20Digital%20Government%20BL3.docx&amp;action=default&amp;mobileredirect=true" TargetMode="External"/><Relationship Id="rId5" Type="http://schemas.openxmlformats.org/officeDocument/2006/relationships/hyperlink" Target="https://buffalocity-my.sharepoint.com/personal/tembelas_buffalocity_gov_za/_layouts/15/Doc.aspx?sourcedoc=%7B2668E98A-B9DF-4354-8338-E43523A373DA%7D&amp;file=Session%204%20-%20Digital%20Government%20BL3.docx&amp;action=default&amp;mobileredirect=tr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811</TotalTime>
  <Pages>7</Pages>
  <Words>1821</Words>
  <Characters>10385</Characters>
  <Application>Microsoft Office Word</Application>
  <DocSecurity>0</DocSecurity>
  <Lines>86</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Tembela Siswana</dc:creator>
  <cp:keywords/>
  <dc:description/>
  <cp:lastModifiedBy>Tembela Siswana</cp:lastModifiedBy>
  <cp:revision>9</cp:revision>
  <dcterms:created xsi:type="dcterms:W3CDTF">2026-08-28T18:15:00Z</dcterms:created>
  <dcterms:modified xsi:type="dcterms:W3CDTF">2026-08-29T07:47:00Z</dcterms:modified>
</cp:coreProperties>
</file>